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F721A9" w14:textId="77777777" w:rsidR="00247B16" w:rsidRPr="00247B16" w:rsidRDefault="00247B16" w:rsidP="00247B16">
      <w:pPr>
        <w:jc w:val="center"/>
        <w:rPr>
          <w:rFonts w:cs="Times New Roman"/>
          <w:color w:val="000000"/>
        </w:rPr>
      </w:pPr>
    </w:p>
    <w:p w14:paraId="02D335C7" w14:textId="77777777" w:rsidR="00247B16" w:rsidRPr="00247B16" w:rsidRDefault="00247B16" w:rsidP="00247B16">
      <w:pPr>
        <w:jc w:val="center"/>
        <w:rPr>
          <w:rFonts w:cs="Times New Roman"/>
          <w:color w:val="000000"/>
        </w:rPr>
      </w:pPr>
    </w:p>
    <w:p w14:paraId="6DBB24F3" w14:textId="77777777" w:rsidR="00247B16" w:rsidRDefault="00247B16" w:rsidP="00247B16">
      <w:pPr>
        <w:jc w:val="center"/>
        <w:rPr>
          <w:rFonts w:cs="Times New Roman"/>
          <w:color w:val="000000"/>
        </w:rPr>
      </w:pPr>
    </w:p>
    <w:p w14:paraId="573F2D6D" w14:textId="77777777" w:rsidR="00B04F6E" w:rsidRDefault="00B04F6E" w:rsidP="00247B16">
      <w:pPr>
        <w:jc w:val="center"/>
        <w:rPr>
          <w:rFonts w:cs="Times New Roman"/>
          <w:color w:val="000000"/>
        </w:rPr>
      </w:pPr>
    </w:p>
    <w:p w14:paraId="022BBADD" w14:textId="77777777" w:rsidR="00B04F6E" w:rsidRPr="00247B16" w:rsidRDefault="00B04F6E" w:rsidP="00247B16">
      <w:pPr>
        <w:jc w:val="center"/>
        <w:rPr>
          <w:rFonts w:cs="Times New Roman"/>
          <w:color w:val="000000"/>
        </w:rPr>
      </w:pPr>
    </w:p>
    <w:p w14:paraId="36F02DBB" w14:textId="412B8B57" w:rsidR="007A6EAD" w:rsidRPr="00EE482E" w:rsidRDefault="00247B16" w:rsidP="007A6EAD">
      <w:pPr>
        <w:jc w:val="center"/>
      </w:pPr>
      <w:r w:rsidRPr="00247B16">
        <w:rPr>
          <w:rFonts w:cs="Times New Roman"/>
          <w:color w:val="000000"/>
        </w:rPr>
        <w:t>Оргкомитет</w:t>
      </w:r>
      <w:r w:rsidR="00A95667" w:rsidRPr="00F01D22">
        <w:rPr>
          <w:rFonts w:cs="Times New Roman"/>
          <w:color w:val="000000"/>
        </w:rPr>
        <w:t>:</w:t>
      </w:r>
      <w:r w:rsidRPr="00247B16">
        <w:t xml:space="preserve"> </w:t>
      </w:r>
      <w:r w:rsidR="007A6EAD" w:rsidRPr="00247B16">
        <w:rPr>
          <w:rFonts w:cs="Times New Roman"/>
          <w:color w:val="000000"/>
        </w:rPr>
        <w:t>Оргкомитет</w:t>
      </w:r>
      <w:r w:rsidR="007A6EAD" w:rsidRPr="00BC6190">
        <w:rPr>
          <w:rFonts w:cs="Times New Roman"/>
          <w:color w:val="000000"/>
        </w:rPr>
        <w:t>:</w:t>
      </w:r>
      <w:r w:rsidR="007A6EAD" w:rsidRPr="00247B16">
        <w:t xml:space="preserve"> Н. П. </w:t>
      </w:r>
      <w:proofErr w:type="spellStart"/>
      <w:r w:rsidR="007A6EAD" w:rsidRPr="00247B16">
        <w:t>Гринцер</w:t>
      </w:r>
      <w:proofErr w:type="spellEnd"/>
      <w:r w:rsidR="007A6EAD" w:rsidRPr="00247B16">
        <w:t>, И. В. Ершова</w:t>
      </w:r>
      <w:r w:rsidR="007A6EAD">
        <w:t xml:space="preserve">, </w:t>
      </w:r>
      <w:r w:rsidR="007A6EAD" w:rsidRPr="00247B16">
        <w:t>Е. М. Луценко</w:t>
      </w:r>
      <w:r w:rsidR="007A6EAD" w:rsidRPr="007A6EAD">
        <w:t>,</w:t>
      </w:r>
      <w:r w:rsidR="007A6EAD" w:rsidRPr="00247B16">
        <w:t xml:space="preserve"> В. А. </w:t>
      </w:r>
      <w:proofErr w:type="spellStart"/>
      <w:r w:rsidR="007A6EAD" w:rsidRPr="00247B16">
        <w:t>Мильчина</w:t>
      </w:r>
      <w:proofErr w:type="spellEnd"/>
      <w:r w:rsidR="007A6EAD" w:rsidRPr="00247B16">
        <w:t xml:space="preserve">, </w:t>
      </w:r>
      <w:r w:rsidR="007A6EAD" w:rsidRPr="00BC6190">
        <w:t xml:space="preserve"> </w:t>
      </w:r>
      <w:r w:rsidR="007A6EAD">
        <w:t>Н</w:t>
      </w:r>
      <w:r w:rsidR="007A6EAD" w:rsidRPr="00BC6190">
        <w:t xml:space="preserve">. </w:t>
      </w:r>
      <w:r w:rsidR="007A6EAD">
        <w:t>А</w:t>
      </w:r>
      <w:r w:rsidR="007A6EAD" w:rsidRPr="00BC6190">
        <w:t xml:space="preserve">. </w:t>
      </w:r>
      <w:proofErr w:type="spellStart"/>
      <w:r w:rsidR="007A6EAD">
        <w:t>Пастушкова</w:t>
      </w:r>
      <w:proofErr w:type="spellEnd"/>
      <w:r w:rsidR="007A6EAD" w:rsidRPr="00BC6190">
        <w:t xml:space="preserve">, </w:t>
      </w:r>
      <w:r w:rsidR="007A6EAD">
        <w:t>О</w:t>
      </w:r>
      <w:r w:rsidR="007A6EAD" w:rsidRPr="00BC6190">
        <w:t xml:space="preserve">. </w:t>
      </w:r>
      <w:r w:rsidR="007A6EAD">
        <w:t>В</w:t>
      </w:r>
      <w:r w:rsidR="007A6EAD" w:rsidRPr="00BC6190">
        <w:t xml:space="preserve">. </w:t>
      </w:r>
      <w:r w:rsidR="007A6EAD">
        <w:rPr>
          <w:lang w:val="en-US"/>
        </w:rPr>
        <w:t>C</w:t>
      </w:r>
      <w:proofErr w:type="spellStart"/>
      <w:r w:rsidR="007A6EAD">
        <w:t>молицкая</w:t>
      </w:r>
      <w:proofErr w:type="spellEnd"/>
      <w:r w:rsidR="00EE482E" w:rsidRPr="00EE482E">
        <w:t xml:space="preserve">, </w:t>
      </w:r>
      <w:r w:rsidR="00EE482E">
        <w:rPr>
          <w:lang w:val="en-US"/>
        </w:rPr>
        <w:t>A</w:t>
      </w:r>
      <w:r w:rsidR="00EE482E" w:rsidRPr="00EE482E">
        <w:t xml:space="preserve">. </w:t>
      </w:r>
      <w:r w:rsidR="00EE482E">
        <w:t>В</w:t>
      </w:r>
      <w:r w:rsidR="00EE482E" w:rsidRPr="00EE482E">
        <w:t xml:space="preserve">. </w:t>
      </w:r>
      <w:r w:rsidR="00EE482E">
        <w:t>Хохлова</w:t>
      </w:r>
      <w:r w:rsidR="00EE482E" w:rsidRPr="00EE482E">
        <w:t>.</w:t>
      </w:r>
    </w:p>
    <w:p w14:paraId="37D5D40C" w14:textId="371741C4" w:rsidR="00B04F6E" w:rsidRPr="00247B16" w:rsidRDefault="00B04F6E" w:rsidP="007A6EAD">
      <w:pPr>
        <w:jc w:val="center"/>
      </w:pPr>
    </w:p>
    <w:p w14:paraId="18A31C3D" w14:textId="77777777" w:rsidR="00247B16" w:rsidRPr="00247B16" w:rsidRDefault="00247B16" w:rsidP="00247B16">
      <w:pPr>
        <w:widowControl w:val="0"/>
        <w:autoSpaceDE w:val="0"/>
        <w:autoSpaceDN w:val="0"/>
        <w:adjustRightInd w:val="0"/>
        <w:spacing w:after="240" w:line="360" w:lineRule="atLeast"/>
        <w:ind w:firstLine="0"/>
        <w:jc w:val="center"/>
        <w:rPr>
          <w:rFonts w:ascii="Times" w:hAnsi="Times" w:cs="Times"/>
          <w:color w:val="000000"/>
        </w:rPr>
      </w:pPr>
    </w:p>
    <w:p w14:paraId="447F086E" w14:textId="77777777" w:rsidR="00247B16" w:rsidRPr="00247B16" w:rsidRDefault="00247B16" w:rsidP="00247B16">
      <w:pPr>
        <w:jc w:val="center"/>
      </w:pPr>
    </w:p>
    <w:p w14:paraId="58734D9C" w14:textId="77777777" w:rsidR="00247B16" w:rsidRPr="00247B16" w:rsidRDefault="00247B16" w:rsidP="00247B16">
      <w:pPr>
        <w:jc w:val="center"/>
      </w:pPr>
      <w:r w:rsidRPr="00247B16">
        <w:rPr>
          <w:rFonts w:ascii="Times" w:hAnsi="Times" w:cs="Times"/>
          <w:noProof/>
          <w:color w:val="000000"/>
          <w:lang w:eastAsia="ru-RU"/>
        </w:rPr>
        <w:drawing>
          <wp:inline distT="0" distB="0" distL="0" distR="0" wp14:anchorId="79E40DA3" wp14:editId="424E1EF4">
            <wp:extent cx="2721324" cy="1972019"/>
            <wp:effectExtent l="0" t="0" r="0" b="0"/>
            <wp:docPr id="5" name="Рисунок 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085" cy="201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537DB" w14:textId="77777777" w:rsidR="00247B16" w:rsidRPr="00247B16" w:rsidRDefault="00247B16" w:rsidP="00247B16">
      <w:pPr>
        <w:jc w:val="center"/>
      </w:pPr>
    </w:p>
    <w:p w14:paraId="5DECB2C2" w14:textId="77777777" w:rsidR="00247B16" w:rsidRPr="00247B16" w:rsidRDefault="00247B16" w:rsidP="00247B16">
      <w:pPr>
        <w:jc w:val="center"/>
      </w:pPr>
    </w:p>
    <w:p w14:paraId="5C92B363" w14:textId="77777777" w:rsidR="00247B16" w:rsidRPr="00247B16" w:rsidRDefault="00247B16" w:rsidP="00247B16">
      <w:pPr>
        <w:jc w:val="center"/>
      </w:pPr>
    </w:p>
    <w:p w14:paraId="02F8C0EC" w14:textId="77777777" w:rsidR="00247B16" w:rsidRPr="00247B16" w:rsidRDefault="00247B16" w:rsidP="00247B16">
      <w:pPr>
        <w:jc w:val="center"/>
      </w:pPr>
    </w:p>
    <w:p w14:paraId="1C0DDD0D" w14:textId="77777777" w:rsidR="00247B16" w:rsidRPr="00247B16" w:rsidRDefault="00247B16" w:rsidP="00247B16">
      <w:pPr>
        <w:jc w:val="center"/>
      </w:pPr>
    </w:p>
    <w:p w14:paraId="20A23562" w14:textId="77777777" w:rsidR="00EC7C42" w:rsidRDefault="00EC7C42" w:rsidP="00247B16">
      <w:pPr>
        <w:spacing w:line="240" w:lineRule="auto"/>
        <w:jc w:val="center"/>
      </w:pPr>
    </w:p>
    <w:p w14:paraId="73D79AE7" w14:textId="77777777" w:rsidR="00EC7C42" w:rsidRDefault="00EC7C42" w:rsidP="00247B16">
      <w:pPr>
        <w:spacing w:line="240" w:lineRule="auto"/>
        <w:jc w:val="center"/>
      </w:pPr>
    </w:p>
    <w:p w14:paraId="44E22000" w14:textId="09E6BC6F" w:rsidR="00247B16" w:rsidRPr="00247B16" w:rsidRDefault="00247B16" w:rsidP="00247B16">
      <w:pPr>
        <w:spacing w:line="240" w:lineRule="auto"/>
        <w:jc w:val="center"/>
      </w:pPr>
      <w:r w:rsidRPr="00247B16">
        <w:t>Российская академия народного хозяйства и государственной службы при Президенте Российской Федерации Институт общественных наук Школа актуальных гуманитарных исследований Лаборатория историко-литературных исследований</w:t>
      </w:r>
    </w:p>
    <w:p w14:paraId="31F279FD" w14:textId="77777777" w:rsidR="00247B16" w:rsidRPr="00247B16" w:rsidRDefault="00247B16" w:rsidP="00247B16">
      <w:pPr>
        <w:jc w:val="center"/>
      </w:pPr>
    </w:p>
    <w:p w14:paraId="62D013DE" w14:textId="4008A2CC" w:rsidR="00247B16" w:rsidRDefault="00F01D22" w:rsidP="009B10C4">
      <w:pPr>
        <w:ind w:firstLine="708"/>
        <w:jc w:val="center"/>
      </w:pPr>
      <w:r>
        <w:t>Всероссийская</w:t>
      </w:r>
      <w:r w:rsidR="009B10C4" w:rsidRPr="009B10C4">
        <w:t xml:space="preserve"> научная конференция</w:t>
      </w:r>
    </w:p>
    <w:p w14:paraId="45E73534" w14:textId="67AC1406" w:rsidR="00247B16" w:rsidRPr="00247B16" w:rsidRDefault="00247B16" w:rsidP="00247B16">
      <w:pPr>
        <w:spacing w:line="240" w:lineRule="auto"/>
        <w:ind w:firstLine="426"/>
        <w:jc w:val="center"/>
        <w:rPr>
          <w:b/>
          <w:color w:val="000000" w:themeColor="text1"/>
        </w:rPr>
      </w:pPr>
      <w:r w:rsidRPr="00247B16">
        <w:rPr>
          <w:b/>
          <w:color w:val="000000" w:themeColor="text1"/>
        </w:rPr>
        <w:t>«</w:t>
      </w:r>
      <w:r w:rsidR="00F01D22">
        <w:rPr>
          <w:rFonts w:eastAsia="Times New Roman" w:cs="Times New Roman"/>
          <w:b/>
          <w:sz w:val="32"/>
          <w:szCs w:val="28"/>
        </w:rPr>
        <w:t>Права оригинала и права переводчика: что переводчик вправе сделать с текстом?</w:t>
      </w:r>
      <w:r w:rsidRPr="00247B16">
        <w:rPr>
          <w:b/>
          <w:color w:val="000000" w:themeColor="text1"/>
        </w:rPr>
        <w:t>»</w:t>
      </w:r>
    </w:p>
    <w:p w14:paraId="51F0F6F6" w14:textId="77777777" w:rsidR="00247B16" w:rsidRPr="00247B16" w:rsidRDefault="00247B16" w:rsidP="00247B16">
      <w:pPr>
        <w:spacing w:line="240" w:lineRule="auto"/>
        <w:ind w:firstLine="708"/>
        <w:jc w:val="center"/>
        <w:rPr>
          <w:b/>
          <w:color w:val="000000" w:themeColor="text1"/>
        </w:rPr>
      </w:pPr>
    </w:p>
    <w:p w14:paraId="243F2ADD" w14:textId="3FA290EA" w:rsidR="00247B16" w:rsidRPr="00247B16" w:rsidRDefault="00F01D22" w:rsidP="00247B16">
      <w:pPr>
        <w:spacing w:line="240" w:lineRule="auto"/>
        <w:jc w:val="center"/>
        <w:outlineLvl w:val="0"/>
        <w:rPr>
          <w:i/>
        </w:rPr>
      </w:pPr>
      <w:r>
        <w:rPr>
          <w:i/>
        </w:rPr>
        <w:t>9</w:t>
      </w:r>
      <w:r w:rsidR="00283387">
        <w:rPr>
          <w:i/>
        </w:rPr>
        <w:t>–</w:t>
      </w:r>
      <w:r>
        <w:rPr>
          <w:i/>
        </w:rPr>
        <w:t>10</w:t>
      </w:r>
      <w:r w:rsidR="009B10C4" w:rsidRPr="009B10C4">
        <w:rPr>
          <w:i/>
        </w:rPr>
        <w:t xml:space="preserve"> октября 202</w:t>
      </w:r>
      <w:r>
        <w:rPr>
          <w:i/>
        </w:rPr>
        <w:t>6</w:t>
      </w:r>
    </w:p>
    <w:p w14:paraId="265C1E8D" w14:textId="66F8A17D" w:rsidR="00247B16" w:rsidRPr="00247B16" w:rsidRDefault="008621FC" w:rsidP="00247B16">
      <w:pPr>
        <w:spacing w:line="240" w:lineRule="auto"/>
        <w:jc w:val="center"/>
      </w:pPr>
      <w:r>
        <w:t>у</w:t>
      </w:r>
      <w:r w:rsidR="00425C40" w:rsidRPr="00425C40">
        <w:t>л. Черняховского, д. 9, стр. 1, ауд.</w:t>
      </w:r>
      <w:r w:rsidR="001C096B">
        <w:t xml:space="preserve"> 405, 407</w:t>
      </w:r>
    </w:p>
    <w:p w14:paraId="370CDEE4" w14:textId="77777777" w:rsidR="00247B16" w:rsidRPr="00247B16" w:rsidRDefault="00247B16" w:rsidP="00247B16">
      <w:pPr>
        <w:spacing w:line="240" w:lineRule="auto"/>
        <w:jc w:val="center"/>
      </w:pPr>
    </w:p>
    <w:p w14:paraId="4E10139B" w14:textId="77777777" w:rsidR="00247B16" w:rsidRPr="00247B16" w:rsidRDefault="00247B16" w:rsidP="00247B16">
      <w:pPr>
        <w:spacing w:line="240" w:lineRule="auto"/>
        <w:jc w:val="center"/>
      </w:pPr>
    </w:p>
    <w:p w14:paraId="59CD0B08" w14:textId="77777777" w:rsidR="00247B16" w:rsidRPr="00247B16" w:rsidRDefault="00247B16" w:rsidP="00247B16">
      <w:pPr>
        <w:spacing w:line="240" w:lineRule="auto"/>
        <w:jc w:val="center"/>
      </w:pPr>
      <w:r w:rsidRPr="00247B16">
        <w:t>ПРОГРАММА</w:t>
      </w:r>
    </w:p>
    <w:p w14:paraId="2A2D1710" w14:textId="77777777" w:rsidR="00247B16" w:rsidRPr="00247B16" w:rsidRDefault="00247B16" w:rsidP="00247B16">
      <w:pPr>
        <w:spacing w:line="240" w:lineRule="auto"/>
        <w:jc w:val="center"/>
      </w:pPr>
    </w:p>
    <w:p w14:paraId="3EE83E54" w14:textId="02FCD051" w:rsidR="00247B16" w:rsidRPr="00247B16" w:rsidRDefault="00247B16" w:rsidP="00247B16">
      <w:pPr>
        <w:widowControl w:val="0"/>
        <w:autoSpaceDE w:val="0"/>
        <w:autoSpaceDN w:val="0"/>
        <w:adjustRightInd w:val="0"/>
        <w:spacing w:line="280" w:lineRule="atLeast"/>
        <w:ind w:firstLine="0"/>
        <w:jc w:val="center"/>
        <w:rPr>
          <w:rFonts w:ascii="Times" w:hAnsi="Times" w:cs="Times"/>
          <w:color w:val="000000"/>
        </w:rPr>
      </w:pPr>
      <w:r w:rsidRPr="00247B16">
        <w:rPr>
          <w:rFonts w:ascii="Times" w:hAnsi="Times" w:cs="Times"/>
          <w:color w:val="000000"/>
        </w:rPr>
        <w:t xml:space="preserve">             </w:t>
      </w:r>
      <w:r w:rsidR="00C10F70" w:rsidRPr="00C10F70">
        <w:rPr>
          <w:rFonts w:ascii="Times" w:hAnsi="Times" w:cs="Times"/>
          <w:noProof/>
          <w:color w:val="000000"/>
        </w:rPr>
        <w:drawing>
          <wp:inline distT="0" distB="0" distL="0" distR="0" wp14:anchorId="37D069D3" wp14:editId="44310E1D">
            <wp:extent cx="4080510" cy="25933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80510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4624B" w14:textId="77777777" w:rsidR="00EC7C42" w:rsidRDefault="00EC7C42" w:rsidP="00247B16">
      <w:pPr>
        <w:spacing w:line="276" w:lineRule="auto"/>
        <w:jc w:val="center"/>
        <w:rPr>
          <w:b/>
          <w:i/>
        </w:rPr>
      </w:pPr>
    </w:p>
    <w:p w14:paraId="6E24DDBB" w14:textId="77777777" w:rsidR="00EC7C42" w:rsidRDefault="00EC7C42" w:rsidP="00247B16">
      <w:pPr>
        <w:spacing w:line="276" w:lineRule="auto"/>
        <w:jc w:val="center"/>
        <w:rPr>
          <w:b/>
          <w:i/>
        </w:rPr>
      </w:pPr>
    </w:p>
    <w:p w14:paraId="143BE20B" w14:textId="77777777" w:rsidR="00EC7C42" w:rsidRDefault="00EC7C42" w:rsidP="00247B16">
      <w:pPr>
        <w:spacing w:line="276" w:lineRule="auto"/>
        <w:jc w:val="center"/>
        <w:rPr>
          <w:b/>
          <w:i/>
        </w:rPr>
      </w:pPr>
    </w:p>
    <w:p w14:paraId="203ACE0F" w14:textId="77777777" w:rsidR="009C4D06" w:rsidRDefault="009C4D06" w:rsidP="00247B16">
      <w:pPr>
        <w:spacing w:line="276" w:lineRule="auto"/>
        <w:jc w:val="center"/>
        <w:rPr>
          <w:b/>
          <w:i/>
        </w:rPr>
      </w:pPr>
    </w:p>
    <w:p w14:paraId="4C938957" w14:textId="2802F38D" w:rsidR="00F055DA" w:rsidRPr="00F055DA" w:rsidRDefault="00F055DA" w:rsidP="00F055DA">
      <w:pPr>
        <w:spacing w:line="276" w:lineRule="auto"/>
        <w:jc w:val="center"/>
        <w:rPr>
          <w:b/>
          <w:i/>
        </w:rPr>
      </w:pPr>
      <w:r w:rsidRPr="00F055DA">
        <w:rPr>
          <w:b/>
          <w:i/>
        </w:rPr>
        <w:t xml:space="preserve">День второй. </w:t>
      </w:r>
      <w:r w:rsidR="00F01D22">
        <w:rPr>
          <w:b/>
          <w:i/>
        </w:rPr>
        <w:t>10</w:t>
      </w:r>
      <w:r w:rsidR="00952990">
        <w:rPr>
          <w:b/>
          <w:i/>
        </w:rPr>
        <w:t xml:space="preserve"> октября</w:t>
      </w:r>
    </w:p>
    <w:p w14:paraId="4F8DE83E" w14:textId="7B144C7F" w:rsidR="00247B16" w:rsidRPr="00247B16" w:rsidRDefault="00D118D2" w:rsidP="00F055DA">
      <w:pPr>
        <w:spacing w:line="276" w:lineRule="auto"/>
        <w:jc w:val="center"/>
        <w:rPr>
          <w:b/>
        </w:rPr>
      </w:pPr>
      <w:r>
        <w:rPr>
          <w:b/>
          <w:i/>
        </w:rPr>
        <w:t xml:space="preserve">12.00–14.30 </w:t>
      </w:r>
      <w:r w:rsidR="00247B16" w:rsidRPr="00247B16">
        <w:rPr>
          <w:b/>
          <w:i/>
        </w:rPr>
        <w:t>Утреннее заседание</w:t>
      </w:r>
      <w:r>
        <w:rPr>
          <w:b/>
          <w:i/>
        </w:rPr>
        <w:t xml:space="preserve">. </w:t>
      </w:r>
      <w:r w:rsidRPr="00D118D2">
        <w:rPr>
          <w:b/>
          <w:iCs/>
        </w:rPr>
        <w:t>Ауд. 405</w:t>
      </w:r>
    </w:p>
    <w:p w14:paraId="4EC497EE" w14:textId="58F194D6" w:rsidR="008A4B03" w:rsidRPr="008621FC" w:rsidRDefault="006A1072" w:rsidP="008621FC">
      <w:pPr>
        <w:spacing w:line="276" w:lineRule="auto"/>
        <w:jc w:val="center"/>
        <w:rPr>
          <w:i/>
        </w:rPr>
      </w:pPr>
      <w:r w:rsidRPr="006A1072">
        <w:rPr>
          <w:b/>
          <w:iCs/>
        </w:rPr>
        <w:t>Заседание вед</w:t>
      </w:r>
      <w:r w:rsidR="000F667A">
        <w:rPr>
          <w:b/>
          <w:iCs/>
        </w:rPr>
        <w:t>ут</w:t>
      </w:r>
      <w:r w:rsidR="00F01D22">
        <w:rPr>
          <w:b/>
          <w:iCs/>
        </w:rPr>
        <w:t xml:space="preserve"> Н.</w:t>
      </w:r>
      <w:r w:rsidR="00D118D2">
        <w:rPr>
          <w:b/>
          <w:iCs/>
        </w:rPr>
        <w:t xml:space="preserve"> </w:t>
      </w:r>
      <w:r w:rsidR="00F01D22">
        <w:rPr>
          <w:b/>
          <w:iCs/>
        </w:rPr>
        <w:t xml:space="preserve">А. </w:t>
      </w:r>
      <w:proofErr w:type="spellStart"/>
      <w:r w:rsidR="00F01D22">
        <w:rPr>
          <w:b/>
          <w:iCs/>
        </w:rPr>
        <w:t>Пастушкова</w:t>
      </w:r>
      <w:proofErr w:type="spellEnd"/>
      <w:r w:rsidR="000F667A">
        <w:rPr>
          <w:b/>
          <w:iCs/>
        </w:rPr>
        <w:t>, Е. М. Луценко</w:t>
      </w:r>
    </w:p>
    <w:p w14:paraId="37015951" w14:textId="77777777" w:rsidR="00952990" w:rsidRDefault="00952990" w:rsidP="008621FC">
      <w:pPr>
        <w:pStyle w:val="a5"/>
        <w:spacing w:line="276" w:lineRule="auto"/>
        <w:ind w:left="360"/>
        <w:jc w:val="both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</w:p>
    <w:p w14:paraId="4966FCE0" w14:textId="0EFFFA11" w:rsidR="00F01D22" w:rsidRDefault="00F01D22" w:rsidP="00F01D22">
      <w:pPr>
        <w:pStyle w:val="a5"/>
        <w:spacing w:line="276" w:lineRule="auto"/>
        <w:ind w:left="360" w:firstLine="348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Хохлова </w:t>
      </w:r>
      <w:proofErr w:type="gramStart"/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А.В.</w:t>
      </w:r>
      <w:proofErr w:type="gramEnd"/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(РАНХиГС, РГГУ). </w:t>
      </w:r>
      <w:r w:rsidRPr="00F01D22">
        <w:rPr>
          <w:rFonts w:eastAsia="Times New Roman"/>
          <w:color w:val="000000" w:themeColor="text1"/>
          <w:sz w:val="24"/>
          <w:szCs w:val="24"/>
          <w:lang w:eastAsia="ru-RU"/>
        </w:rPr>
        <w:t>«Гаван в пересказе»: О чем умолчал перевод «</w:t>
      </w:r>
      <w:proofErr w:type="spellStart"/>
      <w:r w:rsidRPr="00F01D22">
        <w:rPr>
          <w:rFonts w:eastAsia="Times New Roman"/>
          <w:color w:val="000000" w:themeColor="text1"/>
          <w:sz w:val="24"/>
          <w:szCs w:val="24"/>
          <w:lang w:eastAsia="ru-RU"/>
        </w:rPr>
        <w:t>Парцифаля</w:t>
      </w:r>
      <w:proofErr w:type="spellEnd"/>
      <w:r w:rsidRPr="00F01D22">
        <w:rPr>
          <w:rFonts w:eastAsia="Times New Roman"/>
          <w:color w:val="000000" w:themeColor="text1"/>
          <w:sz w:val="24"/>
          <w:szCs w:val="24"/>
          <w:lang w:eastAsia="ru-RU"/>
        </w:rPr>
        <w:t>» на русский язык?</w:t>
      </w:r>
    </w:p>
    <w:p w14:paraId="0D2905BE" w14:textId="51BE4C87" w:rsidR="00F01D22" w:rsidRDefault="00F01D22" w:rsidP="00F01D22">
      <w:pPr>
        <w:pStyle w:val="a5"/>
        <w:spacing w:line="276" w:lineRule="auto"/>
        <w:ind w:left="360" w:firstLine="348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Черкашина </w:t>
      </w:r>
      <w:proofErr w:type="gramStart"/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М.Б.</w:t>
      </w:r>
      <w:proofErr w:type="gramEnd"/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(ИМЛИ РАН, РАНХиГС). </w:t>
      </w:r>
      <w:r w:rsidRPr="00F01D22">
        <w:rPr>
          <w:rFonts w:eastAsia="Times New Roman"/>
          <w:color w:val="000000" w:themeColor="text1"/>
          <w:sz w:val="24"/>
          <w:szCs w:val="24"/>
          <w:lang w:eastAsia="ru-RU"/>
        </w:rPr>
        <w:t>«Тарас Бульба» Дранкова (1909): перевод Гоголя на язык немого кино?</w:t>
      </w:r>
    </w:p>
    <w:p w14:paraId="0C8AA619" w14:textId="736E8859" w:rsidR="00F01D22" w:rsidRDefault="00F01D22" w:rsidP="00F01D22">
      <w:pPr>
        <w:pStyle w:val="a5"/>
        <w:spacing w:line="276" w:lineRule="auto"/>
        <w:ind w:left="360" w:firstLine="348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Пенкина А.М. (РАНХиГС). </w:t>
      </w:r>
      <w:r w:rsidRPr="00F01D22">
        <w:rPr>
          <w:rFonts w:eastAsia="Times New Roman"/>
          <w:color w:val="000000" w:themeColor="text1"/>
          <w:sz w:val="24"/>
          <w:szCs w:val="24"/>
          <w:lang w:eastAsia="ru-RU"/>
        </w:rPr>
        <w:t xml:space="preserve">«У Данта философия и поэзия всегда на ходу»: образы ходьбы в «Божественной комедии» и </w:t>
      </w:r>
      <w:proofErr w:type="spellStart"/>
      <w:r w:rsidRPr="00F01D22">
        <w:rPr>
          <w:rFonts w:eastAsia="Times New Roman"/>
          <w:color w:val="000000" w:themeColor="text1"/>
          <w:sz w:val="24"/>
          <w:szCs w:val="24"/>
          <w:lang w:eastAsia="ru-RU"/>
        </w:rPr>
        <w:t>дантологический</w:t>
      </w:r>
      <w:proofErr w:type="spellEnd"/>
      <w:r w:rsidRPr="00F01D22">
        <w:rPr>
          <w:rFonts w:eastAsia="Times New Roman"/>
          <w:color w:val="000000" w:themeColor="text1"/>
          <w:sz w:val="24"/>
          <w:szCs w:val="24"/>
          <w:lang w:eastAsia="ru-RU"/>
        </w:rPr>
        <w:t xml:space="preserve"> аспект «Разговора о Данте» О. Мандельштама</w:t>
      </w:r>
      <w:r w:rsidR="001C096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0AFEADCE" w14:textId="675E7B1F" w:rsidR="00F01D22" w:rsidRDefault="00F01D22" w:rsidP="00F01D22">
      <w:pPr>
        <w:pStyle w:val="a5"/>
        <w:spacing w:line="276" w:lineRule="auto"/>
        <w:ind w:left="360" w:firstLine="348"/>
        <w:jc w:val="both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</w:p>
    <w:p w14:paraId="2EA63273" w14:textId="288EB08D" w:rsidR="00F01D22" w:rsidRDefault="00F01D22" w:rsidP="00F01D22">
      <w:pPr>
        <w:pStyle w:val="a5"/>
        <w:spacing w:line="276" w:lineRule="auto"/>
        <w:ind w:left="360" w:firstLine="348"/>
        <w:jc w:val="center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  <w:r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Кофе-брейк </w:t>
      </w:r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– 15 минут</w:t>
      </w:r>
    </w:p>
    <w:p w14:paraId="403FBFB5" w14:textId="77777777" w:rsidR="00F01D22" w:rsidRDefault="00F01D22" w:rsidP="00F01D22">
      <w:pPr>
        <w:pStyle w:val="a5"/>
        <w:spacing w:line="276" w:lineRule="auto"/>
        <w:ind w:left="360" w:firstLine="348"/>
        <w:jc w:val="both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</w:p>
    <w:p w14:paraId="7E8B0F60" w14:textId="7271C427" w:rsidR="00F01D22" w:rsidRDefault="00F01D22" w:rsidP="00F01D22">
      <w:pPr>
        <w:pStyle w:val="a5"/>
        <w:spacing w:line="276" w:lineRule="auto"/>
        <w:ind w:left="360" w:firstLine="348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proofErr w:type="spellStart"/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Маричик-Сь</w:t>
      </w:r>
      <w:r w:rsidR="00050F2D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о</w:t>
      </w:r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ли</w:t>
      </w:r>
      <w:proofErr w:type="spellEnd"/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Ю.А. (ИМЛИ РАН, РАНХиГС). </w:t>
      </w:r>
      <w:r w:rsidRPr="00F01D22">
        <w:rPr>
          <w:rFonts w:eastAsia="Times New Roman"/>
          <w:color w:val="000000" w:themeColor="text1"/>
          <w:sz w:val="24"/>
          <w:szCs w:val="24"/>
          <w:lang w:eastAsia="ru-RU"/>
        </w:rPr>
        <w:t>«Рифма и жизнь». О переводе стихотворений М. И. Цветаевой на французский язык</w:t>
      </w:r>
      <w:r w:rsidR="001C096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34E070AF" w14:textId="117EF5E5" w:rsidR="00F01D22" w:rsidRDefault="00F01D22" w:rsidP="00F01D22">
      <w:pPr>
        <w:pStyle w:val="a5"/>
        <w:spacing w:line="276" w:lineRule="auto"/>
        <w:ind w:left="360" w:firstLine="348"/>
        <w:jc w:val="both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Маркова </w:t>
      </w:r>
      <w:proofErr w:type="gramStart"/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М.В.</w:t>
      </w:r>
      <w:proofErr w:type="gramEnd"/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(РГГУ, РАНХиГС). </w:t>
      </w:r>
      <w:r w:rsidRPr="00F01D22">
        <w:rPr>
          <w:rFonts w:eastAsia="Times New Roman"/>
          <w:color w:val="000000" w:themeColor="text1"/>
          <w:sz w:val="24"/>
          <w:szCs w:val="24"/>
          <w:lang w:eastAsia="ru-RU"/>
        </w:rPr>
        <w:t xml:space="preserve">«Яичница-болтушка» и сари для </w:t>
      </w:r>
      <w:proofErr w:type="spellStart"/>
      <w:r w:rsidRPr="00F01D22">
        <w:rPr>
          <w:rFonts w:eastAsia="Times New Roman"/>
          <w:color w:val="000000" w:themeColor="text1"/>
          <w:sz w:val="24"/>
          <w:szCs w:val="24"/>
          <w:lang w:eastAsia="ru-RU"/>
        </w:rPr>
        <w:t>парсийки</w:t>
      </w:r>
      <w:proofErr w:type="spellEnd"/>
      <w:r w:rsidRPr="00F01D22">
        <w:rPr>
          <w:rFonts w:eastAsia="Times New Roman"/>
          <w:color w:val="000000" w:themeColor="text1"/>
          <w:sz w:val="24"/>
          <w:szCs w:val="24"/>
          <w:lang w:eastAsia="ru-RU"/>
        </w:rPr>
        <w:t>: трудности перевода массовой литературы</w:t>
      </w:r>
      <w:r w:rsidR="001C096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70F10F90" w14:textId="09BCDC28" w:rsidR="00F01D22" w:rsidRDefault="00F01D22" w:rsidP="008621FC">
      <w:pPr>
        <w:pStyle w:val="a5"/>
        <w:spacing w:line="276" w:lineRule="auto"/>
        <w:ind w:left="360"/>
        <w:jc w:val="both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</w:p>
    <w:p w14:paraId="3FECF5D0" w14:textId="77777777" w:rsidR="00F01D22" w:rsidRPr="00F01D22" w:rsidRDefault="00F01D22" w:rsidP="00F01D22">
      <w:pPr>
        <w:pStyle w:val="a5"/>
        <w:spacing w:line="276" w:lineRule="auto"/>
        <w:ind w:left="360" w:firstLine="348"/>
        <w:jc w:val="center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  <w:r w:rsidRPr="00F01D2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14.30–15.00 – кофе-брейк</w:t>
      </w:r>
    </w:p>
    <w:p w14:paraId="2D56AC05" w14:textId="711217B7" w:rsidR="00F01D22" w:rsidRDefault="00F01D22" w:rsidP="008621FC">
      <w:pPr>
        <w:pStyle w:val="a5"/>
        <w:spacing w:line="276" w:lineRule="auto"/>
        <w:ind w:left="360"/>
        <w:jc w:val="both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</w:p>
    <w:p w14:paraId="5E24AC25" w14:textId="77777777" w:rsidR="00F01D22" w:rsidRDefault="00F01D22" w:rsidP="008621FC">
      <w:pPr>
        <w:pStyle w:val="a5"/>
        <w:spacing w:line="276" w:lineRule="auto"/>
        <w:ind w:left="360"/>
        <w:jc w:val="both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</w:p>
    <w:p w14:paraId="6737AD1B" w14:textId="77777777" w:rsidR="00F01D22" w:rsidRDefault="00F01D22" w:rsidP="00F01D22">
      <w:pPr>
        <w:jc w:val="center"/>
        <w:rPr>
          <w:rFonts w:asciiTheme="majorBidi" w:hAnsiTheme="majorBidi" w:cstheme="majorBidi"/>
          <w:i/>
          <w:iCs/>
          <w:sz w:val="28"/>
          <w:szCs w:val="28"/>
        </w:rPr>
      </w:pPr>
    </w:p>
    <w:p w14:paraId="30933478" w14:textId="77777777" w:rsidR="00F01D22" w:rsidRDefault="00F01D22" w:rsidP="00F01D22">
      <w:pPr>
        <w:jc w:val="center"/>
        <w:rPr>
          <w:rFonts w:asciiTheme="majorBidi" w:hAnsiTheme="majorBidi" w:cstheme="majorBidi"/>
          <w:i/>
          <w:iCs/>
          <w:sz w:val="28"/>
          <w:szCs w:val="28"/>
        </w:rPr>
      </w:pPr>
    </w:p>
    <w:p w14:paraId="25682EB0" w14:textId="77777777" w:rsidR="00F01D22" w:rsidRDefault="00F01D22" w:rsidP="00F01D22">
      <w:pPr>
        <w:jc w:val="center"/>
        <w:rPr>
          <w:rFonts w:asciiTheme="majorBidi" w:hAnsiTheme="majorBidi" w:cstheme="majorBidi"/>
          <w:i/>
          <w:iCs/>
          <w:sz w:val="28"/>
          <w:szCs w:val="28"/>
        </w:rPr>
      </w:pPr>
    </w:p>
    <w:p w14:paraId="7DD86A17" w14:textId="77777777" w:rsidR="00F01D22" w:rsidRDefault="00F01D22" w:rsidP="00F01D22">
      <w:pPr>
        <w:spacing w:line="276" w:lineRule="auto"/>
        <w:ind w:left="1414"/>
        <w:rPr>
          <w:b/>
          <w:i/>
        </w:rPr>
      </w:pPr>
      <w:r w:rsidRPr="00F01D22">
        <w:rPr>
          <w:b/>
          <w:i/>
        </w:rPr>
        <w:t>Секции для молодых ученых</w:t>
      </w:r>
    </w:p>
    <w:p w14:paraId="77794D49" w14:textId="052A5AE6" w:rsidR="00F01D22" w:rsidRDefault="00F01D22" w:rsidP="00F01D22">
      <w:pPr>
        <w:spacing w:line="276" w:lineRule="auto"/>
        <w:jc w:val="center"/>
        <w:rPr>
          <w:b/>
          <w:i/>
        </w:rPr>
      </w:pPr>
      <w:r w:rsidRPr="00F01D22">
        <w:rPr>
          <w:b/>
          <w:i/>
        </w:rPr>
        <w:t>15.00–16.30. Дневное заседание</w:t>
      </w:r>
      <w:r w:rsidR="00AA4D04">
        <w:rPr>
          <w:b/>
          <w:i/>
        </w:rPr>
        <w:t>. Ауд. 405</w:t>
      </w:r>
    </w:p>
    <w:p w14:paraId="5E454BF3" w14:textId="26C3CB1F" w:rsidR="00F01D22" w:rsidRDefault="00F01D22" w:rsidP="00F01D22">
      <w:pPr>
        <w:spacing w:line="276" w:lineRule="auto"/>
        <w:jc w:val="center"/>
        <w:rPr>
          <w:rFonts w:eastAsia="Times New Roman"/>
          <w:i/>
          <w:iCs/>
          <w:color w:val="000000" w:themeColor="text1"/>
          <w:lang w:eastAsia="ru-RU"/>
        </w:rPr>
      </w:pPr>
      <w:r w:rsidRPr="00F01D22">
        <w:rPr>
          <w:b/>
          <w:iCs/>
        </w:rPr>
        <w:t xml:space="preserve">Заседание ведет Ю.А. </w:t>
      </w:r>
      <w:proofErr w:type="spellStart"/>
      <w:r w:rsidRPr="00F01D22">
        <w:rPr>
          <w:b/>
          <w:iCs/>
        </w:rPr>
        <w:t>Маричик-Сьоли</w:t>
      </w:r>
      <w:proofErr w:type="spellEnd"/>
    </w:p>
    <w:p w14:paraId="0C04948E" w14:textId="77777777" w:rsidR="00F01D22" w:rsidRDefault="00F01D22" w:rsidP="00F01D22">
      <w:pPr>
        <w:spacing w:line="276" w:lineRule="auto"/>
        <w:ind w:left="1414"/>
        <w:rPr>
          <w:rFonts w:eastAsia="Times New Roman"/>
          <w:i/>
          <w:iCs/>
          <w:color w:val="000000" w:themeColor="text1"/>
          <w:lang w:eastAsia="ru-RU"/>
        </w:rPr>
      </w:pPr>
    </w:p>
    <w:p w14:paraId="15DCF968" w14:textId="406FEB46" w:rsidR="00B77B7A" w:rsidRDefault="00B77B7A" w:rsidP="00B77B7A">
      <w:pPr>
        <w:pStyle w:val="a5"/>
        <w:spacing w:line="276" w:lineRule="auto"/>
        <w:ind w:left="360" w:firstLine="348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Воронкин А.</w:t>
      </w:r>
      <w:r w:rsidR="00385518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Е.</w:t>
      </w:r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(РАНХиГС). </w:t>
      </w:r>
      <w:r w:rsidRPr="00B77B7A">
        <w:rPr>
          <w:rFonts w:eastAsia="Times New Roman"/>
          <w:color w:val="000000" w:themeColor="text1"/>
          <w:sz w:val="24"/>
          <w:szCs w:val="24"/>
          <w:lang w:eastAsia="ru-RU"/>
        </w:rPr>
        <w:t xml:space="preserve">Французские переводы стихотворения </w:t>
      </w:r>
      <w:proofErr w:type="gramStart"/>
      <w:r w:rsidRPr="00B77B7A">
        <w:rPr>
          <w:rFonts w:eastAsia="Times New Roman"/>
          <w:color w:val="000000" w:themeColor="text1"/>
          <w:sz w:val="24"/>
          <w:szCs w:val="24"/>
          <w:lang w:eastAsia="ru-RU"/>
        </w:rPr>
        <w:t>М.Ю.</w:t>
      </w:r>
      <w:proofErr w:type="gramEnd"/>
      <w:r w:rsidRPr="00B77B7A">
        <w:rPr>
          <w:rFonts w:eastAsia="Times New Roman"/>
          <w:color w:val="000000" w:themeColor="text1"/>
          <w:sz w:val="24"/>
          <w:szCs w:val="24"/>
          <w:lang w:eastAsia="ru-RU"/>
        </w:rPr>
        <w:t xml:space="preserve"> Лермонтова «Благодарность»: особенности передачи религиозных мотивов</w:t>
      </w:r>
      <w:r w:rsidR="001C096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26BBFEEE" w14:textId="47F55144" w:rsidR="00B77B7A" w:rsidRPr="00B77B7A" w:rsidRDefault="00B77B7A" w:rsidP="00B77B7A">
      <w:pPr>
        <w:pStyle w:val="a5"/>
        <w:spacing w:line="276" w:lineRule="auto"/>
        <w:ind w:left="360" w:firstLine="348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Великанова </w:t>
      </w:r>
      <w:proofErr w:type="gramStart"/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В.</w:t>
      </w:r>
      <w:r w:rsidR="001F68D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А.</w:t>
      </w:r>
      <w:proofErr w:type="gramEnd"/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(РАНХиГС). </w:t>
      </w:r>
      <w:r w:rsidRPr="00B77B7A">
        <w:rPr>
          <w:rFonts w:eastAsia="Times New Roman"/>
          <w:color w:val="000000" w:themeColor="text1"/>
          <w:sz w:val="24"/>
          <w:szCs w:val="24"/>
          <w:lang w:eastAsia="ru-RU"/>
        </w:rPr>
        <w:t xml:space="preserve">«Любовь Психеи и Купидона» Лафонтена и проблема </w:t>
      </w:r>
      <w:proofErr w:type="spellStart"/>
      <w:r w:rsidRPr="00B77B7A">
        <w:rPr>
          <w:rFonts w:eastAsia="Times New Roman"/>
          <w:color w:val="000000" w:themeColor="text1"/>
          <w:sz w:val="24"/>
          <w:szCs w:val="24"/>
          <w:lang w:eastAsia="ru-RU"/>
        </w:rPr>
        <w:t>экфрасиса</w:t>
      </w:r>
      <w:proofErr w:type="spellEnd"/>
      <w:r w:rsidRPr="00B77B7A">
        <w:rPr>
          <w:rFonts w:eastAsia="Times New Roman"/>
          <w:color w:val="000000" w:themeColor="text1"/>
          <w:sz w:val="24"/>
          <w:szCs w:val="24"/>
          <w:lang w:eastAsia="ru-RU"/>
        </w:rPr>
        <w:t xml:space="preserve"> в «Душеньке» Богдановича</w:t>
      </w:r>
      <w:r w:rsidR="001C096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72A8AA06" w14:textId="3A30D79E" w:rsidR="00B77B7A" w:rsidRDefault="00B77B7A" w:rsidP="00B77B7A">
      <w:pPr>
        <w:pStyle w:val="a5"/>
        <w:spacing w:line="276" w:lineRule="auto"/>
        <w:ind w:left="360" w:firstLine="348"/>
        <w:jc w:val="both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Прошин </w:t>
      </w:r>
      <w:proofErr w:type="gramStart"/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П.</w:t>
      </w:r>
      <w:r w:rsidR="00D118D2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Е.</w:t>
      </w:r>
      <w:proofErr w:type="gramEnd"/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(</w:t>
      </w:r>
      <w:r w:rsidR="00487E34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РГГУ</w:t>
      </w:r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). </w:t>
      </w:r>
      <w:r w:rsidRPr="00B77B7A">
        <w:rPr>
          <w:rFonts w:eastAsia="Times New Roman"/>
          <w:color w:val="000000" w:themeColor="text1"/>
          <w:sz w:val="24"/>
          <w:szCs w:val="24"/>
          <w:lang w:eastAsia="ru-RU"/>
        </w:rPr>
        <w:t>Воссоздать впечатление оригинала: о пределах переводческой свободы в переводе романа А. Камю «Падение»</w:t>
      </w:r>
      <w:r w:rsidR="001C096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61BFC366" w14:textId="77777777" w:rsidR="00B77B7A" w:rsidRPr="00B77B7A" w:rsidRDefault="00B77B7A" w:rsidP="00B77B7A">
      <w:pPr>
        <w:pStyle w:val="a5"/>
        <w:spacing w:line="276" w:lineRule="auto"/>
        <w:ind w:left="360" w:firstLine="348"/>
        <w:jc w:val="both"/>
        <w:rPr>
          <w:rFonts w:eastAsia="Times New Roman"/>
          <w:i/>
          <w:iCs/>
          <w:color w:val="000000" w:themeColor="text1"/>
          <w:sz w:val="16"/>
          <w:szCs w:val="16"/>
          <w:lang w:eastAsia="ru-RU"/>
        </w:rPr>
      </w:pPr>
    </w:p>
    <w:p w14:paraId="724AE8BB" w14:textId="4EB7A176" w:rsidR="00B77B7A" w:rsidRDefault="00B77B7A" w:rsidP="00B77B7A">
      <w:pPr>
        <w:pStyle w:val="a5"/>
        <w:spacing w:line="276" w:lineRule="auto"/>
        <w:ind w:left="360" w:firstLine="348"/>
        <w:jc w:val="center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  <w:proofErr w:type="gramStart"/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16.30 –16.45</w:t>
      </w:r>
      <w:proofErr w:type="gramEnd"/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– кофе-брейк</w:t>
      </w:r>
    </w:p>
    <w:p w14:paraId="75B9F9A4" w14:textId="14782F70" w:rsidR="00B77B7A" w:rsidRPr="00B77B7A" w:rsidRDefault="00B77B7A" w:rsidP="00B77B7A">
      <w:pPr>
        <w:pStyle w:val="a5"/>
        <w:spacing w:after="0" w:line="276" w:lineRule="auto"/>
        <w:ind w:left="357" w:firstLine="346"/>
        <w:jc w:val="both"/>
        <w:rPr>
          <w:rFonts w:eastAsia="Times New Roman"/>
          <w:i/>
          <w:iCs/>
          <w:color w:val="000000" w:themeColor="text1"/>
          <w:sz w:val="16"/>
          <w:szCs w:val="16"/>
          <w:lang w:eastAsia="ru-RU"/>
        </w:rPr>
      </w:pPr>
    </w:p>
    <w:p w14:paraId="268FA1E7" w14:textId="77777777" w:rsidR="001C612A" w:rsidRDefault="001C612A" w:rsidP="00B77B7A">
      <w:pPr>
        <w:spacing w:line="276" w:lineRule="auto"/>
        <w:jc w:val="center"/>
        <w:rPr>
          <w:b/>
          <w:i/>
        </w:rPr>
      </w:pPr>
    </w:p>
    <w:p w14:paraId="44D490DE" w14:textId="6210EEB9" w:rsidR="00B77B7A" w:rsidRPr="00B77B7A" w:rsidRDefault="00B77B7A" w:rsidP="00B77B7A">
      <w:pPr>
        <w:spacing w:line="276" w:lineRule="auto"/>
        <w:jc w:val="center"/>
        <w:rPr>
          <w:b/>
          <w:i/>
        </w:rPr>
      </w:pPr>
      <w:r w:rsidRPr="00B77B7A">
        <w:rPr>
          <w:b/>
          <w:i/>
        </w:rPr>
        <w:t>16.45–18.</w:t>
      </w:r>
      <w:r w:rsidR="00493298">
        <w:rPr>
          <w:b/>
          <w:i/>
        </w:rPr>
        <w:t>00</w:t>
      </w:r>
      <w:r w:rsidRPr="00B77B7A">
        <w:rPr>
          <w:b/>
          <w:i/>
        </w:rPr>
        <w:t xml:space="preserve">. Вечернее заседание. </w:t>
      </w:r>
    </w:p>
    <w:p w14:paraId="29C66A98" w14:textId="49D7A83B" w:rsidR="00B77B7A" w:rsidRPr="00B77B7A" w:rsidRDefault="00B77B7A" w:rsidP="00B77B7A">
      <w:pPr>
        <w:spacing w:line="276" w:lineRule="auto"/>
        <w:jc w:val="center"/>
        <w:rPr>
          <w:b/>
          <w:i/>
        </w:rPr>
      </w:pPr>
      <w:r w:rsidRPr="00B77B7A">
        <w:rPr>
          <w:b/>
          <w:i/>
        </w:rPr>
        <w:t xml:space="preserve">Параллельные секции – ауд. </w:t>
      </w:r>
      <w:proofErr w:type="gramStart"/>
      <w:r w:rsidR="001C096B">
        <w:rPr>
          <w:b/>
          <w:i/>
        </w:rPr>
        <w:t xml:space="preserve">405, </w:t>
      </w:r>
      <w:r w:rsidRPr="00B77B7A">
        <w:rPr>
          <w:b/>
          <w:i/>
        </w:rPr>
        <w:t xml:space="preserve"> ауд.</w:t>
      </w:r>
      <w:proofErr w:type="gramEnd"/>
      <w:r w:rsidRPr="00B77B7A">
        <w:rPr>
          <w:b/>
          <w:i/>
        </w:rPr>
        <w:t xml:space="preserve"> </w:t>
      </w:r>
      <w:r w:rsidR="00C42962">
        <w:rPr>
          <w:b/>
          <w:i/>
        </w:rPr>
        <w:t>407</w:t>
      </w:r>
    </w:p>
    <w:p w14:paraId="61C0A1D2" w14:textId="77777777" w:rsidR="00B77B7A" w:rsidRDefault="00B77B7A" w:rsidP="00B77B7A">
      <w:pPr>
        <w:pStyle w:val="a5"/>
        <w:spacing w:after="0" w:line="276" w:lineRule="auto"/>
        <w:ind w:left="357" w:firstLine="346"/>
        <w:jc w:val="both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</w:p>
    <w:p w14:paraId="4B20BD66" w14:textId="27981E05" w:rsidR="00B77B7A" w:rsidRPr="00B77B7A" w:rsidRDefault="00B77B7A" w:rsidP="00B77B7A">
      <w:pPr>
        <w:spacing w:line="276" w:lineRule="auto"/>
        <w:jc w:val="center"/>
        <w:rPr>
          <w:b/>
          <w:i/>
        </w:rPr>
      </w:pPr>
      <w:r w:rsidRPr="00B77B7A">
        <w:rPr>
          <w:b/>
          <w:i/>
        </w:rPr>
        <w:t xml:space="preserve">Ауд. </w:t>
      </w:r>
      <w:r w:rsidR="00C42962">
        <w:rPr>
          <w:b/>
          <w:i/>
        </w:rPr>
        <w:t>405</w:t>
      </w:r>
    </w:p>
    <w:p w14:paraId="5E285508" w14:textId="77777777" w:rsidR="001C612A" w:rsidRDefault="001C612A" w:rsidP="00B77B7A">
      <w:pPr>
        <w:spacing w:line="276" w:lineRule="auto"/>
        <w:jc w:val="center"/>
        <w:rPr>
          <w:b/>
          <w:iCs/>
        </w:rPr>
      </w:pPr>
    </w:p>
    <w:p w14:paraId="522ADB0A" w14:textId="1CFAD775" w:rsidR="00B77B7A" w:rsidRPr="00B77B7A" w:rsidRDefault="00B77B7A" w:rsidP="00B77B7A">
      <w:pPr>
        <w:spacing w:line="276" w:lineRule="auto"/>
        <w:jc w:val="center"/>
        <w:rPr>
          <w:b/>
          <w:iCs/>
        </w:rPr>
      </w:pPr>
      <w:r w:rsidRPr="00B77B7A">
        <w:rPr>
          <w:b/>
          <w:iCs/>
        </w:rPr>
        <w:t xml:space="preserve">Заседание ведут </w:t>
      </w:r>
      <w:proofErr w:type="spellStart"/>
      <w:r w:rsidRPr="00B77B7A">
        <w:rPr>
          <w:b/>
          <w:iCs/>
        </w:rPr>
        <w:t>Смолицкая</w:t>
      </w:r>
      <w:proofErr w:type="spellEnd"/>
      <w:r w:rsidRPr="00B77B7A">
        <w:rPr>
          <w:b/>
          <w:iCs/>
        </w:rPr>
        <w:t xml:space="preserve"> О. В., Хохлова А. В.</w:t>
      </w:r>
    </w:p>
    <w:p w14:paraId="6BFA0369" w14:textId="77777777" w:rsidR="001C612A" w:rsidRPr="001C612A" w:rsidRDefault="001C612A" w:rsidP="001C612A">
      <w:pPr>
        <w:spacing w:line="276" w:lineRule="auto"/>
        <w:ind w:firstLine="0"/>
        <w:rPr>
          <w:rFonts w:eastAsia="Times New Roman"/>
          <w:i/>
          <w:iCs/>
          <w:color w:val="000000" w:themeColor="text1"/>
          <w:lang w:eastAsia="ru-RU"/>
        </w:rPr>
      </w:pPr>
    </w:p>
    <w:p w14:paraId="5FBCAE6A" w14:textId="64C81C7E" w:rsidR="00B77B7A" w:rsidRDefault="00B77B7A" w:rsidP="00B77B7A">
      <w:pPr>
        <w:pStyle w:val="a5"/>
        <w:spacing w:after="0" w:line="276" w:lineRule="auto"/>
        <w:ind w:left="360" w:firstLine="348"/>
        <w:jc w:val="both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Новикова В. В. (РГГУ). </w:t>
      </w:r>
      <w:r w:rsidRPr="00B77B7A">
        <w:rPr>
          <w:rFonts w:eastAsia="Times New Roman"/>
          <w:color w:val="000000" w:themeColor="text1"/>
          <w:sz w:val="24"/>
          <w:szCs w:val="24"/>
          <w:lang w:eastAsia="ru-RU"/>
        </w:rPr>
        <w:t>Убрать или оставить: «латынь для взрослых» или как переводили Светония</w:t>
      </w:r>
      <w:r w:rsidR="001C096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5EF1E3D6" w14:textId="48B88218" w:rsidR="00B77B7A" w:rsidRDefault="00B77B7A" w:rsidP="00B77B7A">
      <w:pPr>
        <w:pStyle w:val="a5"/>
        <w:spacing w:after="0" w:line="276" w:lineRule="auto"/>
        <w:ind w:left="360" w:firstLine="348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proofErr w:type="spellStart"/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Лукшина</w:t>
      </w:r>
      <w:proofErr w:type="spellEnd"/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М.М. (ИМЛИ РАН). </w:t>
      </w:r>
      <w:r w:rsidRPr="00B77B7A">
        <w:rPr>
          <w:rFonts w:eastAsia="Times New Roman"/>
          <w:color w:val="000000" w:themeColor="text1"/>
          <w:sz w:val="24"/>
          <w:szCs w:val="24"/>
          <w:lang w:eastAsia="ru-RU"/>
        </w:rPr>
        <w:t>«За триединого Бога и Англию»: среднеанглийский перевод англо-нормандского романа о Гае</w:t>
      </w:r>
      <w:r w:rsidR="001C096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3898EDCA" w14:textId="3AC46331" w:rsidR="00B77B7A" w:rsidRDefault="00B77B7A" w:rsidP="00B77B7A">
      <w:pPr>
        <w:pStyle w:val="a5"/>
        <w:spacing w:after="0" w:line="276" w:lineRule="auto"/>
        <w:ind w:left="360" w:firstLine="348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Черенкова А. Д. (</w:t>
      </w:r>
      <w:r w:rsidR="00434FA0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ИМЛИ РАН</w:t>
      </w:r>
      <w:r w:rsidRPr="00B77B7A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). </w:t>
      </w:r>
      <w:r w:rsidRPr="00B77B7A">
        <w:rPr>
          <w:rFonts w:eastAsia="Times New Roman"/>
          <w:color w:val="000000" w:themeColor="text1"/>
          <w:sz w:val="24"/>
          <w:szCs w:val="24"/>
          <w:lang w:eastAsia="ru-RU"/>
        </w:rPr>
        <w:t>Эпическая формула в переводе IX песни Илиады Александра Поупа</w:t>
      </w:r>
      <w:r w:rsidR="001C096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186A43E9" w14:textId="77777777" w:rsidR="001C612A" w:rsidRDefault="001C612A" w:rsidP="00B77B7A">
      <w:pPr>
        <w:spacing w:line="276" w:lineRule="auto"/>
        <w:jc w:val="center"/>
        <w:rPr>
          <w:b/>
          <w:i/>
        </w:rPr>
      </w:pPr>
    </w:p>
    <w:p w14:paraId="28419D3D" w14:textId="77777777" w:rsidR="001C612A" w:rsidRDefault="001C612A" w:rsidP="00B77B7A">
      <w:pPr>
        <w:spacing w:line="276" w:lineRule="auto"/>
        <w:jc w:val="center"/>
        <w:rPr>
          <w:b/>
          <w:i/>
        </w:rPr>
      </w:pPr>
    </w:p>
    <w:p w14:paraId="33B8D2B1" w14:textId="3FBBF20C" w:rsidR="00B77B7A" w:rsidRPr="00B77B7A" w:rsidRDefault="00B77B7A" w:rsidP="00B77B7A">
      <w:pPr>
        <w:spacing w:line="276" w:lineRule="auto"/>
        <w:jc w:val="center"/>
        <w:rPr>
          <w:b/>
          <w:i/>
        </w:rPr>
      </w:pPr>
      <w:r w:rsidRPr="00B77B7A">
        <w:rPr>
          <w:b/>
          <w:i/>
        </w:rPr>
        <w:t xml:space="preserve">Ауд. </w:t>
      </w:r>
      <w:r w:rsidR="00C42962">
        <w:rPr>
          <w:b/>
          <w:i/>
        </w:rPr>
        <w:t>407</w:t>
      </w:r>
      <w:r w:rsidRPr="00B77B7A">
        <w:rPr>
          <w:b/>
          <w:i/>
        </w:rPr>
        <w:t xml:space="preserve"> </w:t>
      </w:r>
    </w:p>
    <w:p w14:paraId="23173CDF" w14:textId="4FEA3D2C" w:rsidR="006A1072" w:rsidRPr="00B77B7A" w:rsidRDefault="00B77B7A" w:rsidP="00B77B7A">
      <w:pPr>
        <w:spacing w:line="276" w:lineRule="auto"/>
        <w:jc w:val="center"/>
        <w:rPr>
          <w:b/>
          <w:iCs/>
        </w:rPr>
      </w:pPr>
      <w:r w:rsidRPr="00B77B7A">
        <w:rPr>
          <w:b/>
          <w:iCs/>
        </w:rPr>
        <w:t>Заседание ведет Маркова М.</w:t>
      </w:r>
      <w:r w:rsidR="00522F14">
        <w:rPr>
          <w:b/>
          <w:iCs/>
        </w:rPr>
        <w:t xml:space="preserve"> </w:t>
      </w:r>
      <w:r w:rsidRPr="00B77B7A">
        <w:rPr>
          <w:b/>
          <w:iCs/>
        </w:rPr>
        <w:t>В.</w:t>
      </w:r>
    </w:p>
    <w:p w14:paraId="37BEBF96" w14:textId="77777777" w:rsidR="006A1072" w:rsidRPr="006A1072" w:rsidRDefault="006A1072" w:rsidP="006A1072">
      <w:pPr>
        <w:pStyle w:val="a5"/>
        <w:spacing w:line="276" w:lineRule="auto"/>
        <w:ind w:left="360"/>
        <w:rPr>
          <w:sz w:val="24"/>
          <w:szCs w:val="24"/>
        </w:rPr>
      </w:pPr>
    </w:p>
    <w:p w14:paraId="73AD294B" w14:textId="319E0E3D" w:rsidR="00B77B7A" w:rsidRDefault="00B77B7A" w:rsidP="00B77B7A">
      <w:pPr>
        <w:pStyle w:val="a5"/>
        <w:spacing w:line="276" w:lineRule="auto"/>
        <w:ind w:left="360" w:firstLine="348"/>
        <w:jc w:val="both"/>
        <w:rPr>
          <w:sz w:val="24"/>
          <w:szCs w:val="24"/>
        </w:rPr>
      </w:pPr>
      <w:proofErr w:type="spellStart"/>
      <w:r w:rsidRPr="00B77B7A">
        <w:rPr>
          <w:i/>
          <w:iCs/>
          <w:sz w:val="24"/>
          <w:szCs w:val="24"/>
        </w:rPr>
        <w:t>Кирленкова</w:t>
      </w:r>
      <w:proofErr w:type="spellEnd"/>
      <w:r w:rsidRPr="00B77B7A">
        <w:rPr>
          <w:i/>
          <w:iCs/>
          <w:sz w:val="24"/>
          <w:szCs w:val="24"/>
        </w:rPr>
        <w:t xml:space="preserve"> </w:t>
      </w:r>
      <w:proofErr w:type="gramStart"/>
      <w:r w:rsidRPr="00B77B7A">
        <w:rPr>
          <w:i/>
          <w:iCs/>
          <w:sz w:val="24"/>
          <w:szCs w:val="24"/>
        </w:rPr>
        <w:t>Д.М.</w:t>
      </w:r>
      <w:proofErr w:type="gramEnd"/>
      <w:r w:rsidRPr="00B77B7A">
        <w:rPr>
          <w:i/>
          <w:iCs/>
          <w:sz w:val="24"/>
          <w:szCs w:val="24"/>
        </w:rPr>
        <w:t xml:space="preserve"> (Православный Свято-Тихоновский гуманитарный университет) </w:t>
      </w:r>
      <w:r w:rsidRPr="00B77B7A">
        <w:rPr>
          <w:sz w:val="24"/>
          <w:szCs w:val="24"/>
        </w:rPr>
        <w:t>Бурлеск как форма перевода канона на язык современности</w:t>
      </w:r>
      <w:r w:rsidR="001C096B">
        <w:rPr>
          <w:sz w:val="24"/>
          <w:szCs w:val="24"/>
        </w:rPr>
        <w:t>.</w:t>
      </w:r>
    </w:p>
    <w:p w14:paraId="7A84836D" w14:textId="18DCEE4B" w:rsidR="00B77B7A" w:rsidRDefault="00B77B7A" w:rsidP="00B77B7A">
      <w:pPr>
        <w:pStyle w:val="a5"/>
        <w:spacing w:line="276" w:lineRule="auto"/>
        <w:ind w:left="360" w:firstLine="348"/>
        <w:jc w:val="both"/>
        <w:rPr>
          <w:sz w:val="24"/>
          <w:szCs w:val="24"/>
        </w:rPr>
      </w:pPr>
      <w:r w:rsidRPr="00B77B7A">
        <w:rPr>
          <w:i/>
          <w:iCs/>
          <w:sz w:val="24"/>
          <w:szCs w:val="24"/>
        </w:rPr>
        <w:t xml:space="preserve">Давыденко </w:t>
      </w:r>
      <w:proofErr w:type="gramStart"/>
      <w:r w:rsidRPr="00B77B7A">
        <w:rPr>
          <w:i/>
          <w:iCs/>
          <w:sz w:val="24"/>
          <w:szCs w:val="24"/>
        </w:rPr>
        <w:t>Л.Е.</w:t>
      </w:r>
      <w:proofErr w:type="gramEnd"/>
      <w:r w:rsidRPr="00B77B7A">
        <w:rPr>
          <w:i/>
          <w:iCs/>
          <w:sz w:val="24"/>
          <w:szCs w:val="24"/>
        </w:rPr>
        <w:t xml:space="preserve"> (Православный Свято-Тихоновский гуманитарный университет). </w:t>
      </w:r>
      <w:r w:rsidRPr="00B77B7A">
        <w:rPr>
          <w:sz w:val="24"/>
          <w:szCs w:val="24"/>
        </w:rPr>
        <w:t>Сценические «</w:t>
      </w:r>
      <w:proofErr w:type="spellStart"/>
      <w:r w:rsidRPr="00B77B7A">
        <w:rPr>
          <w:sz w:val="24"/>
          <w:szCs w:val="24"/>
        </w:rPr>
        <w:t>характеризации</w:t>
      </w:r>
      <w:proofErr w:type="spellEnd"/>
      <w:r w:rsidRPr="00B77B7A">
        <w:rPr>
          <w:sz w:val="24"/>
          <w:szCs w:val="24"/>
        </w:rPr>
        <w:t>» и «характеры» в прозе: структура и перевод</w:t>
      </w:r>
      <w:r w:rsidR="001C096B">
        <w:rPr>
          <w:sz w:val="24"/>
          <w:szCs w:val="24"/>
        </w:rPr>
        <w:t>.</w:t>
      </w:r>
    </w:p>
    <w:p w14:paraId="3E5F9991" w14:textId="01D75781" w:rsidR="00B77B7A" w:rsidRDefault="00B77B7A" w:rsidP="00B77B7A">
      <w:pPr>
        <w:pStyle w:val="a5"/>
        <w:spacing w:line="276" w:lineRule="auto"/>
        <w:ind w:left="360" w:firstLine="348"/>
        <w:jc w:val="both"/>
        <w:rPr>
          <w:i/>
          <w:iCs/>
          <w:sz w:val="24"/>
          <w:szCs w:val="24"/>
        </w:rPr>
      </w:pPr>
      <w:r w:rsidRPr="00B77B7A">
        <w:rPr>
          <w:i/>
          <w:iCs/>
          <w:sz w:val="24"/>
          <w:szCs w:val="24"/>
        </w:rPr>
        <w:t xml:space="preserve">Карасева </w:t>
      </w:r>
      <w:proofErr w:type="gramStart"/>
      <w:r w:rsidRPr="00B77B7A">
        <w:rPr>
          <w:i/>
          <w:iCs/>
          <w:sz w:val="24"/>
          <w:szCs w:val="24"/>
        </w:rPr>
        <w:t>А.С.</w:t>
      </w:r>
      <w:proofErr w:type="gramEnd"/>
      <w:r w:rsidRPr="00B77B7A">
        <w:rPr>
          <w:i/>
          <w:iCs/>
          <w:sz w:val="24"/>
          <w:szCs w:val="24"/>
        </w:rPr>
        <w:t xml:space="preserve"> (ИМЛИ РАН, РАНХиГС). </w:t>
      </w:r>
      <w:r w:rsidRPr="00B77B7A">
        <w:rPr>
          <w:sz w:val="24"/>
          <w:szCs w:val="24"/>
          <w:lang w:val="en-US"/>
        </w:rPr>
        <w:t xml:space="preserve">Solemn greeting or solemn farewell? </w:t>
      </w:r>
      <w:r w:rsidRPr="00B77B7A">
        <w:rPr>
          <w:sz w:val="24"/>
          <w:szCs w:val="24"/>
        </w:rPr>
        <w:t>О двух английских переводах «Последней песни Коринны» первой половины XIX в.</w:t>
      </w:r>
    </w:p>
    <w:p w14:paraId="3D449EB2" w14:textId="5ABB384B" w:rsidR="00B77B7A" w:rsidRDefault="00B77B7A" w:rsidP="00B77B7A">
      <w:pPr>
        <w:pStyle w:val="a5"/>
        <w:spacing w:line="276" w:lineRule="auto"/>
        <w:ind w:left="360" w:firstLine="348"/>
        <w:jc w:val="both"/>
        <w:rPr>
          <w:sz w:val="24"/>
          <w:szCs w:val="24"/>
        </w:rPr>
      </w:pPr>
      <w:proofErr w:type="spellStart"/>
      <w:r w:rsidRPr="00B77B7A">
        <w:rPr>
          <w:i/>
          <w:iCs/>
          <w:sz w:val="24"/>
          <w:szCs w:val="24"/>
        </w:rPr>
        <w:t>Еречнева</w:t>
      </w:r>
      <w:proofErr w:type="spellEnd"/>
      <w:r w:rsidRPr="00B77B7A">
        <w:rPr>
          <w:i/>
          <w:iCs/>
          <w:sz w:val="24"/>
          <w:szCs w:val="24"/>
        </w:rPr>
        <w:t xml:space="preserve"> В. Д. (НИУ ВШ</w:t>
      </w:r>
      <w:r w:rsidR="00BC5F66">
        <w:rPr>
          <w:i/>
          <w:iCs/>
          <w:sz w:val="24"/>
          <w:szCs w:val="24"/>
        </w:rPr>
        <w:t>Э</w:t>
      </w:r>
      <w:r w:rsidRPr="00B77B7A">
        <w:rPr>
          <w:i/>
          <w:iCs/>
          <w:sz w:val="24"/>
          <w:szCs w:val="24"/>
        </w:rPr>
        <w:t xml:space="preserve">). </w:t>
      </w:r>
      <w:r w:rsidRPr="00B77B7A">
        <w:rPr>
          <w:sz w:val="24"/>
          <w:szCs w:val="24"/>
        </w:rPr>
        <w:t>Страх свободы: проблема «непереводимого» на примере российских и советских переводов романа Дж. Лондона «Мартин Иден».</w:t>
      </w:r>
    </w:p>
    <w:p w14:paraId="26EEBEA5" w14:textId="77777777" w:rsidR="00B77B7A" w:rsidRDefault="00B77B7A" w:rsidP="00B77B7A">
      <w:pPr>
        <w:pStyle w:val="a5"/>
        <w:spacing w:line="276" w:lineRule="auto"/>
        <w:ind w:left="360" w:firstLine="348"/>
        <w:jc w:val="both"/>
        <w:rPr>
          <w:i/>
          <w:iCs/>
          <w:sz w:val="24"/>
          <w:szCs w:val="24"/>
        </w:rPr>
      </w:pPr>
    </w:p>
    <w:p w14:paraId="52EC38D7" w14:textId="1E34A3AC" w:rsidR="00247B16" w:rsidRDefault="00247B16" w:rsidP="00EC7C42">
      <w:pPr>
        <w:pStyle w:val="a5"/>
        <w:spacing w:after="0" w:line="276" w:lineRule="auto"/>
        <w:jc w:val="center"/>
        <w:rPr>
          <w:i/>
          <w:sz w:val="24"/>
          <w:szCs w:val="24"/>
        </w:rPr>
      </w:pPr>
    </w:p>
    <w:p w14:paraId="6477B7A0" w14:textId="5FCC7387" w:rsidR="00B77B7A" w:rsidRDefault="00B77B7A" w:rsidP="00EC7C42">
      <w:pPr>
        <w:pStyle w:val="a5"/>
        <w:spacing w:after="0" w:line="276" w:lineRule="auto"/>
        <w:jc w:val="center"/>
        <w:rPr>
          <w:i/>
          <w:sz w:val="24"/>
          <w:szCs w:val="24"/>
        </w:rPr>
      </w:pPr>
    </w:p>
    <w:p w14:paraId="570DC273" w14:textId="77777777" w:rsidR="00B77B7A" w:rsidRPr="00B77B7A" w:rsidRDefault="00B77B7A" w:rsidP="00B77B7A">
      <w:pPr>
        <w:spacing w:line="276" w:lineRule="auto"/>
        <w:jc w:val="center"/>
        <w:rPr>
          <w:b/>
          <w:i/>
        </w:rPr>
      </w:pPr>
      <w:r w:rsidRPr="00B77B7A">
        <w:rPr>
          <w:b/>
          <w:i/>
        </w:rPr>
        <w:t>Подведение итогов конференции</w:t>
      </w:r>
    </w:p>
    <w:p w14:paraId="4178EC4B" w14:textId="77777777" w:rsidR="00B77B7A" w:rsidRPr="00247B16" w:rsidRDefault="00B77B7A" w:rsidP="00EC7C42">
      <w:pPr>
        <w:pStyle w:val="a5"/>
        <w:spacing w:after="0" w:line="276" w:lineRule="auto"/>
        <w:jc w:val="center"/>
        <w:rPr>
          <w:i/>
          <w:sz w:val="24"/>
          <w:szCs w:val="24"/>
        </w:rPr>
      </w:pPr>
    </w:p>
    <w:p w14:paraId="369B516D" w14:textId="585B79B1" w:rsidR="00EC7C42" w:rsidRPr="00D010AA" w:rsidRDefault="00EC7C42" w:rsidP="00D010AA">
      <w:pPr>
        <w:spacing w:line="276" w:lineRule="auto"/>
        <w:ind w:firstLine="0"/>
        <w:rPr>
          <w:b/>
          <w:iCs/>
        </w:rPr>
      </w:pPr>
    </w:p>
    <w:p w14:paraId="6E46D53C" w14:textId="2E6F417B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7D2FC7B3" w14:textId="2D0D0AD3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68651099" w14:textId="083AB685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4F78C63C" w14:textId="6759D54B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7C5894DB" w14:textId="6D538400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37FBEA50" w14:textId="5658D1B5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2871F402" w14:textId="36AAAFBE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26C868D0" w14:textId="7169C8FA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025021B9" w14:textId="2950DF46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347E9B0D" w14:textId="77777777" w:rsidR="006A524F" w:rsidRDefault="006A524F" w:rsidP="006A524F">
      <w:pPr>
        <w:ind w:firstLine="708"/>
      </w:pPr>
    </w:p>
    <w:p w14:paraId="771FAF4A" w14:textId="77777777" w:rsidR="006A524F" w:rsidRDefault="006A524F" w:rsidP="006A524F">
      <w:pPr>
        <w:ind w:firstLine="708"/>
      </w:pPr>
    </w:p>
    <w:p w14:paraId="1F47D4C7" w14:textId="77777777" w:rsidR="00C56E21" w:rsidRDefault="00C56E21" w:rsidP="00C56E21">
      <w:pPr>
        <w:ind w:firstLine="708"/>
        <w:jc w:val="center"/>
      </w:pPr>
    </w:p>
    <w:p w14:paraId="111824A2" w14:textId="77777777" w:rsidR="00C56E21" w:rsidRDefault="00C56E21" w:rsidP="00C56E21">
      <w:pPr>
        <w:ind w:firstLine="708"/>
        <w:jc w:val="center"/>
      </w:pPr>
    </w:p>
    <w:p w14:paraId="0E018BA4" w14:textId="77777777" w:rsidR="00C56E21" w:rsidRDefault="00C56E21" w:rsidP="00C56E21">
      <w:pPr>
        <w:ind w:firstLine="708"/>
        <w:jc w:val="center"/>
      </w:pPr>
    </w:p>
    <w:p w14:paraId="6C662252" w14:textId="77777777" w:rsidR="008621FC" w:rsidRDefault="008621FC" w:rsidP="008621FC">
      <w:pPr>
        <w:ind w:firstLine="0"/>
      </w:pPr>
    </w:p>
    <w:p w14:paraId="14ED9FC0" w14:textId="45E9A160" w:rsidR="008621FC" w:rsidRDefault="008621FC" w:rsidP="008621FC">
      <w:pPr>
        <w:ind w:firstLine="0"/>
      </w:pPr>
    </w:p>
    <w:p w14:paraId="2EE0B36C" w14:textId="7D4FFE03" w:rsidR="00B77B7A" w:rsidRDefault="00B77B7A" w:rsidP="008621FC">
      <w:pPr>
        <w:ind w:firstLine="0"/>
      </w:pPr>
    </w:p>
    <w:p w14:paraId="00D0B9BF" w14:textId="77777777" w:rsidR="00B77B7A" w:rsidRDefault="00B77B7A" w:rsidP="008621FC">
      <w:pPr>
        <w:ind w:firstLine="0"/>
      </w:pPr>
    </w:p>
    <w:p w14:paraId="470AC780" w14:textId="6E63929F" w:rsidR="000D4CDD" w:rsidRPr="006A524F" w:rsidRDefault="008621FC" w:rsidP="008621FC">
      <w:pPr>
        <w:ind w:firstLine="0"/>
        <w:rPr>
          <w:sz w:val="22"/>
          <w:szCs w:val="22"/>
        </w:rPr>
      </w:pPr>
      <w:r>
        <w:t xml:space="preserve">                                         </w:t>
      </w:r>
      <w:r w:rsidR="00C10F70" w:rsidRPr="006A524F">
        <w:t>Регламент доклад</w:t>
      </w:r>
      <w:r w:rsidR="00C56E21">
        <w:t>а</w:t>
      </w:r>
      <w:r w:rsidR="00C10F70" w:rsidRPr="006A524F">
        <w:t xml:space="preserve"> – </w:t>
      </w:r>
      <w:r w:rsidR="00F055DA">
        <w:t>15</w:t>
      </w:r>
      <w:r w:rsidR="00C10F70" w:rsidRPr="006A524F">
        <w:t xml:space="preserve"> минут</w:t>
      </w:r>
    </w:p>
    <w:sectPr w:rsidR="000D4CDD" w:rsidRPr="006A524F" w:rsidSect="00EC7C42">
      <w:pgSz w:w="15840" w:h="12240" w:orient="landscape"/>
      <w:pgMar w:top="1134" w:right="1021" w:bottom="851" w:left="102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5D193F"/>
    <w:multiLevelType w:val="multilevel"/>
    <w:tmpl w:val="B90C9720"/>
    <w:styleLink w:val="2"/>
    <w:lvl w:ilvl="0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 w:themeColor="text1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9959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B16"/>
    <w:rsid w:val="00000835"/>
    <w:rsid w:val="000108A7"/>
    <w:rsid w:val="0003665B"/>
    <w:rsid w:val="00050F2D"/>
    <w:rsid w:val="00082703"/>
    <w:rsid w:val="00085B8B"/>
    <w:rsid w:val="000D4CDD"/>
    <w:rsid w:val="000E3A76"/>
    <w:rsid w:val="000F667A"/>
    <w:rsid w:val="00105F93"/>
    <w:rsid w:val="00173AAB"/>
    <w:rsid w:val="0018755F"/>
    <w:rsid w:val="001C096B"/>
    <w:rsid w:val="001C612A"/>
    <w:rsid w:val="001D6C37"/>
    <w:rsid w:val="001E0C2C"/>
    <w:rsid w:val="001F68DA"/>
    <w:rsid w:val="00247B16"/>
    <w:rsid w:val="00283387"/>
    <w:rsid w:val="002A7EC5"/>
    <w:rsid w:val="00385518"/>
    <w:rsid w:val="00425C40"/>
    <w:rsid w:val="00434FA0"/>
    <w:rsid w:val="00487E34"/>
    <w:rsid w:val="00493298"/>
    <w:rsid w:val="004B71C8"/>
    <w:rsid w:val="004F6291"/>
    <w:rsid w:val="00522F14"/>
    <w:rsid w:val="00565B40"/>
    <w:rsid w:val="005C5069"/>
    <w:rsid w:val="005D2B74"/>
    <w:rsid w:val="00612AF3"/>
    <w:rsid w:val="006A1072"/>
    <w:rsid w:val="006A522B"/>
    <w:rsid w:val="006A524F"/>
    <w:rsid w:val="007A6EAD"/>
    <w:rsid w:val="007B31B7"/>
    <w:rsid w:val="007C3572"/>
    <w:rsid w:val="007C70D6"/>
    <w:rsid w:val="0085579C"/>
    <w:rsid w:val="008621FC"/>
    <w:rsid w:val="008A4B03"/>
    <w:rsid w:val="008E12AA"/>
    <w:rsid w:val="00952990"/>
    <w:rsid w:val="009647EC"/>
    <w:rsid w:val="00984C53"/>
    <w:rsid w:val="009B10C4"/>
    <w:rsid w:val="009B6DA7"/>
    <w:rsid w:val="009C4D06"/>
    <w:rsid w:val="00A95667"/>
    <w:rsid w:val="00AA4D04"/>
    <w:rsid w:val="00AD5C2C"/>
    <w:rsid w:val="00B04F6E"/>
    <w:rsid w:val="00B5728E"/>
    <w:rsid w:val="00B77B7A"/>
    <w:rsid w:val="00BC5F66"/>
    <w:rsid w:val="00BE3BB1"/>
    <w:rsid w:val="00C10F70"/>
    <w:rsid w:val="00C42962"/>
    <w:rsid w:val="00C56E21"/>
    <w:rsid w:val="00CD24C9"/>
    <w:rsid w:val="00D010AA"/>
    <w:rsid w:val="00D118D2"/>
    <w:rsid w:val="00D404CD"/>
    <w:rsid w:val="00E41F18"/>
    <w:rsid w:val="00E773F4"/>
    <w:rsid w:val="00EC7C42"/>
    <w:rsid w:val="00ED28E8"/>
    <w:rsid w:val="00EE482E"/>
    <w:rsid w:val="00F01D22"/>
    <w:rsid w:val="00F055DA"/>
    <w:rsid w:val="00F602D4"/>
    <w:rsid w:val="00F7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5B388"/>
  <w14:defaultImageDpi w14:val="32767"/>
  <w15:chartTrackingRefBased/>
  <w15:docId w15:val="{A74C07E6-A5A7-614C-AEAD-50CF08975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247B16"/>
    <w:pPr>
      <w:spacing w:line="36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2">
    <w:name w:val="Стиль2"/>
    <w:basedOn w:val="a2"/>
    <w:uiPriority w:val="99"/>
    <w:rsid w:val="005D2B74"/>
    <w:pPr>
      <w:numPr>
        <w:numId w:val="1"/>
      </w:numPr>
    </w:pPr>
  </w:style>
  <w:style w:type="paragraph" w:styleId="a3">
    <w:name w:val="footnote text"/>
    <w:link w:val="a4"/>
    <w:uiPriority w:val="99"/>
    <w:qFormat/>
    <w:rsid w:val="001E0C2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sz w:val="20"/>
      <w:u w:color="000000"/>
      <w:bdr w:val="nil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1E0C2C"/>
    <w:rPr>
      <w:rFonts w:ascii="Times New Roman" w:eastAsia="Times New Roman" w:hAnsi="Times New Roman" w:cs="Times New Roman"/>
      <w:color w:val="000000"/>
      <w:sz w:val="20"/>
      <w:u w:color="000000"/>
      <w:bdr w:val="nil"/>
      <w:lang w:eastAsia="ru-RU"/>
    </w:rPr>
  </w:style>
  <w:style w:type="paragraph" w:customStyle="1" w:styleId="1">
    <w:name w:val="Стиль1"/>
    <w:basedOn w:val="a"/>
    <w:qFormat/>
    <w:rsid w:val="007C70D6"/>
    <w:pPr>
      <w:spacing w:line="240" w:lineRule="auto"/>
      <w:ind w:firstLine="0"/>
      <w:jc w:val="left"/>
    </w:pPr>
    <w:rPr>
      <w:rFonts w:eastAsia="Times New Roman" w:cs="Times New Roman"/>
    </w:rPr>
  </w:style>
  <w:style w:type="paragraph" w:styleId="a5">
    <w:name w:val="List Paragraph"/>
    <w:basedOn w:val="a"/>
    <w:uiPriority w:val="34"/>
    <w:qFormat/>
    <w:rsid w:val="00247B16"/>
    <w:pPr>
      <w:spacing w:after="160" w:line="259" w:lineRule="auto"/>
      <w:ind w:left="720" w:firstLine="0"/>
      <w:contextualSpacing/>
      <w:jc w:val="left"/>
    </w:pPr>
    <w:rPr>
      <w:rFonts w:eastAsia="Calibri" w:cs="Times New Roman"/>
      <w:sz w:val="28"/>
      <w:szCs w:val="28"/>
    </w:rPr>
  </w:style>
  <w:style w:type="character" w:styleId="a6">
    <w:name w:val="Emphasis"/>
    <w:basedOn w:val="a0"/>
    <w:uiPriority w:val="20"/>
    <w:qFormat/>
    <w:rsid w:val="00247B16"/>
    <w:rPr>
      <w:rFonts w:ascii="Times New Roman" w:hAnsi="Times New Roman"/>
      <w:b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404</Words>
  <Characters>2627</Characters>
  <Application>Microsoft Office Word</Application>
  <DocSecurity>0</DocSecurity>
  <Lines>154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Пастушкова Наталья Александровна</dc:creator>
  <cp:keywords/>
  <dc:description/>
  <cp:lastModifiedBy>super s</cp:lastModifiedBy>
  <cp:revision>42</cp:revision>
  <dcterms:created xsi:type="dcterms:W3CDTF">2025-09-17T10:09:00Z</dcterms:created>
  <dcterms:modified xsi:type="dcterms:W3CDTF">2026-09-29T10:00:00Z</dcterms:modified>
</cp:coreProperties>
</file>